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75" w:rsidRDefault="00D97475" w:rsidP="00D97475">
      <w:pPr>
        <w:pStyle w:val="a3"/>
        <w:spacing w:line="276" w:lineRule="auto"/>
        <w:jc w:val="center"/>
      </w:pPr>
      <w:r>
        <w:rPr>
          <w:rStyle w:val="a4"/>
          <w:bCs w:val="0"/>
          <w:lang w:eastAsia="en-US"/>
        </w:rPr>
        <w:t>Экзаменационные вопросы</w:t>
      </w:r>
    </w:p>
    <w:p w:rsidR="00D97475" w:rsidRDefault="00D97475" w:rsidP="00D97475">
      <w:pPr>
        <w:pStyle w:val="a3"/>
        <w:spacing w:line="276" w:lineRule="auto"/>
        <w:jc w:val="center"/>
      </w:pPr>
      <w:r>
        <w:rPr>
          <w:rStyle w:val="a4"/>
          <w:lang w:eastAsia="en-US"/>
        </w:rPr>
        <w:t>к государственному междисциплинарному экзамену по специальности</w:t>
      </w:r>
    </w:p>
    <w:p w:rsidR="00D97475" w:rsidRDefault="00D97475" w:rsidP="00D97475">
      <w:pPr>
        <w:pStyle w:val="a3"/>
        <w:spacing w:line="276" w:lineRule="auto"/>
        <w:jc w:val="center"/>
      </w:pPr>
      <w:r>
        <w:rPr>
          <w:rStyle w:val="a4"/>
          <w:lang w:eastAsia="en-US"/>
        </w:rPr>
        <w:t>080507 «Менеджмент организаций»</w:t>
      </w:r>
    </w:p>
    <w:p w:rsidR="00D97475" w:rsidRDefault="00D97475" w:rsidP="00D97475">
      <w:pPr>
        <w:pStyle w:val="a3"/>
        <w:spacing w:line="276" w:lineRule="auto"/>
      </w:pPr>
      <w:r>
        <w:rPr>
          <w:rStyle w:val="a5"/>
          <w:lang w:eastAsia="en-US"/>
        </w:rPr>
        <w:t> 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1. Планы предприятия, их виды, классификация и взаимосвязи.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2. Бизнес-план: его основное содержание и области применения.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3. Школы менеджмента: эволюция и современность.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4. Анализ внешней и внутренней среды организации.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5. Методы менеджмента: содержание, механизмы, области использования.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6. Целевая система управления фирмой.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7. Функциональная система менеджмента.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 xml:space="preserve">8. Типовые схемы </w:t>
      </w:r>
      <w:proofErr w:type="spellStart"/>
      <w:r>
        <w:rPr>
          <w:lang w:eastAsia="en-US"/>
        </w:rPr>
        <w:t>оргструктур</w:t>
      </w:r>
      <w:proofErr w:type="spellEnd"/>
      <w:r>
        <w:rPr>
          <w:lang w:eastAsia="en-US"/>
        </w:rPr>
        <w:t xml:space="preserve"> аппарата управления.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 xml:space="preserve">9. Элементы и параметры </w:t>
      </w:r>
      <w:proofErr w:type="spellStart"/>
      <w:r>
        <w:rPr>
          <w:lang w:eastAsia="en-US"/>
        </w:rPr>
        <w:t>оргструктур</w:t>
      </w:r>
      <w:proofErr w:type="spellEnd"/>
      <w:r>
        <w:rPr>
          <w:lang w:eastAsia="en-US"/>
        </w:rPr>
        <w:t xml:space="preserve"> управления.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10. Кооперация и разделение труда в организации.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11. Централизация и децентрализация управления организацией.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12. Коммуникационные сети и процессы в организациях.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13. Управленческий контроль как функция менеджмента.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14. Стратегический менеджмент: понятие и классификация стратегий.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15. Стратегический менеджмент: методы разработки стратегий управления.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16. Нововведения в менеджменте и организационное развитие фирмы.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17. Системная характеристика организаций.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18. Принципы, законы и закономерность организаций.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19. Инструментальные, органические, корпоративные, ассоциативные, сетевые организации.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20. Методы государственного регулирования предпринимательской деятельности.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lastRenderedPageBreak/>
        <w:t>21. Инновационная деятельность: понятие и методы государственного регулирования.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22. Особенности национального менеджмента в развитых странах.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23. Проектирование организационных структур управления: методы, этапы, реализация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проектов.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24. Кризисы в развитии организаций.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25. Содержание антикризисного управления.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26. Методы принятия управленческих решений.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27. Содержательные теории трудовой мотивации.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28. Процессуальные теории трудовой мотивации.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29. Понятие и элементы трудовой мотивации.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30. Методология, организация и технология разработки управленческих решений.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31. Основных средства организации: понятие, состав и структура</w:t>
      </w:r>
      <w:proofErr w:type="gramStart"/>
      <w:r>
        <w:rPr>
          <w:lang w:eastAsia="en-US"/>
        </w:rPr>
        <w:t xml:space="preserve"> .</w:t>
      </w:r>
      <w:proofErr w:type="gramEnd"/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32. Амортизация основных фондов: сущность, показатели, методы начисления.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33. Анализ эффективности использования основных фондов фирмы.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34. Оборотные средства фирмы: общая характеристика, состав и структура.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35. Инвестиции фирмы: виды, структура, общая характеристика.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36. Источники финансирования инвестиционной деятельности предприятий.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37. Системы оплаты труда и их характеристика.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38. Производительность труда на фирме: понятие, показатели.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39. Себестоимость продукции (работ, услуг): понятие и методы группировки.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40. Производственная программа предприятия: понятие, показатели, оценка выполнения.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41. Классификация затрат в себестоимости.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42. Ценовая политика фирмы, методы ценообразования их экономическая сущность.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43. Прибыль предприятия: понятие, виды и методы расчета.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lastRenderedPageBreak/>
        <w:t>44. Рентабельность: экономическая сущность, классификация и методы расчета.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45. Критерии оценки финансового состояния предприятия.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46. Методы оценки эффективности инвестиционных проектов.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47. Определение доходности дисконтированных денежных потоков при оценке эффективности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капитальных вложений.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48. Методы государственного регулирования экономики.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49. Заработная плата как цена труда. Методы государственного воздействия на уровень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заработной платы.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50. Анализ обеспеченности организации трудовыми ресурсами.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51. Инфляция, проблемы ее учета в планировании и оценке деятельности предприятий.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52. Ценные бумаги: их виды, стоимость, доходность.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53. Методика факторного анализа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54. Налоговая система РФ и ее характеристика.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55. Современные деньги: их место и роль в экономике. Денежный рынок.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56. Современная банковская система. Банки и их функции.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57. Анализ ассортимента и структуры продукции.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58. Анализ материальных затрат в себестоимости продукции.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59. Безубыточность производства: понятие и методы расчета.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60. Анализ прибыли и рентабельности продукции фирмы.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61. Формы власти и влияние в организации.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62. Учет индивидуальных психологических особенностей в управлении организацией.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63. Конфликт: природа, виды и методы управления.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64. Формальные и неформальные группы в организации.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65. Социально-психологические методы управления организацией.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lastRenderedPageBreak/>
        <w:t>66. Требования к личным качествам руководителей, классификация типов менеджеров,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лидерство.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 xml:space="preserve">67. Стиль управления, </w:t>
      </w:r>
      <w:proofErr w:type="gramStart"/>
      <w:r>
        <w:rPr>
          <w:lang w:eastAsia="en-US"/>
        </w:rPr>
        <w:t>факторы</w:t>
      </w:r>
      <w:proofErr w:type="gramEnd"/>
      <w:r>
        <w:rPr>
          <w:lang w:eastAsia="en-US"/>
        </w:rPr>
        <w:t xml:space="preserve"> влияющие на его формирование.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68. Организационная культура: факторы формирования, современные теории развития.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69. Планирование потребности в трудовых ресурсах.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70. Методы оценки и отбора персонала.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71. Аттестация персонала: понятие, содержание, процедура проведения.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72. Организация и планирование развития персонала.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73. Сущность стимулирования трудовой деятельности в организации.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74. Текучесть кадров: понятие, оценка и методы предупреждения.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75. Трудовая адаптация персонала: факторы и стадии адаптации.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76. Управление деловой карьерой.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 xml:space="preserve">77. Основные </w:t>
      </w:r>
      <w:proofErr w:type="gramStart"/>
      <w:r>
        <w:rPr>
          <w:lang w:eastAsia="en-US"/>
        </w:rPr>
        <w:t>документы</w:t>
      </w:r>
      <w:proofErr w:type="gramEnd"/>
      <w:r>
        <w:rPr>
          <w:lang w:eastAsia="en-US"/>
        </w:rPr>
        <w:t xml:space="preserve"> регламентирующие управление персоналом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78. Методы определения численности управленческого персонала.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79. Деловая этика: категории, виды и содержание делового общения.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80. Этика вербальных и невербальных процессов в деловом общении.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 xml:space="preserve">81. Жизненный цикл товара, особенности управления комплексом маркетинга на </w:t>
      </w:r>
      <w:proofErr w:type="gramStart"/>
      <w:r>
        <w:rPr>
          <w:lang w:eastAsia="en-US"/>
        </w:rPr>
        <w:t>различных</w:t>
      </w:r>
      <w:proofErr w:type="gramEnd"/>
    </w:p>
    <w:p w:rsidR="00D97475" w:rsidRDefault="00D97475" w:rsidP="00D97475">
      <w:pPr>
        <w:pStyle w:val="a3"/>
        <w:spacing w:line="276" w:lineRule="auto"/>
      </w:pPr>
      <w:proofErr w:type="gramStart"/>
      <w:r>
        <w:rPr>
          <w:lang w:eastAsia="en-US"/>
        </w:rPr>
        <w:t>стадиях</w:t>
      </w:r>
      <w:proofErr w:type="gramEnd"/>
      <w:r>
        <w:rPr>
          <w:lang w:eastAsia="en-US"/>
        </w:rPr>
        <w:t xml:space="preserve"> жизненного цикла.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82. Принципы создания сети распределения (товародвижения), типы каналов, участники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каналов распределения.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83. Цели маркетинговых исследований, этапы проведения, маркетинговая информация.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84. Формирование спроса и стимулирование сбыта на разных рынках.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 xml:space="preserve">85. Реклама в маркетинге, мероприятия «паблик </w:t>
      </w:r>
      <w:proofErr w:type="spellStart"/>
      <w:r>
        <w:rPr>
          <w:lang w:eastAsia="en-US"/>
        </w:rPr>
        <w:t>рилейшнз</w:t>
      </w:r>
      <w:proofErr w:type="spellEnd"/>
      <w:r>
        <w:rPr>
          <w:lang w:eastAsia="en-US"/>
        </w:rPr>
        <w:t>».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86. Рынок в маркетинге: характеристики, сегментация, методы выхода на рынок.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lastRenderedPageBreak/>
        <w:t>87. Позиционирование товара, оценка конкурентоспособности товара и фирмы.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88. Потребительские рынки и покупательское поведение потребителей.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89. Планирование и разработка бюджета маркетинга.</w:t>
      </w:r>
    </w:p>
    <w:p w:rsidR="00D97475" w:rsidRDefault="00D97475" w:rsidP="00D97475">
      <w:pPr>
        <w:pStyle w:val="a3"/>
        <w:spacing w:line="276" w:lineRule="auto"/>
      </w:pPr>
      <w:r>
        <w:rPr>
          <w:lang w:eastAsia="en-US"/>
        </w:rPr>
        <w:t>90. Понятие, показатели и методы оценки качества товара.</w:t>
      </w:r>
    </w:p>
    <w:p w:rsidR="00937057" w:rsidRDefault="00937057"/>
    <w:sectPr w:rsidR="00937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97475"/>
    <w:rsid w:val="00937057"/>
    <w:rsid w:val="00D9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7475"/>
    <w:rPr>
      <w:b/>
      <w:bCs/>
    </w:rPr>
  </w:style>
  <w:style w:type="character" w:styleId="a5">
    <w:name w:val="Emphasis"/>
    <w:basedOn w:val="a0"/>
    <w:uiPriority w:val="20"/>
    <w:qFormat/>
    <w:rsid w:val="00D974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848</Words>
  <Characters>4839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2015-10-23T10:46:00Z</dcterms:created>
  <dcterms:modified xsi:type="dcterms:W3CDTF">2015-10-23T10:47:00Z</dcterms:modified>
</cp:coreProperties>
</file>